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  <w:t>1.苏银理财启源货币6号JS鑫福款(J04479)新增销售机构江苏海门农村商业银行股份有限公司、江苏邳州农村商业银行股份有限公司、江苏新沂农村商业银行股份有限公司、江苏扬州农村商业银行股份有限公司、连云港东方农村商业银行股份有限公司、江苏建湖农村商业银行股份有限公司、江苏高邮农村商业银行股份有限公司、江苏灌云农村商业银行股份有限公司、江苏兴化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2050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2051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2052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2049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9A4098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330094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uiPriority w:val="99"/>
    <w:rPr>
      <w:sz w:val="18"/>
      <w:szCs w:val="18"/>
    </w:rPr>
  </w:style>
  <w:style w:type="character" w:customStyle="1" w:styleId="30">
    <w:name w:val="页脚 Char"/>
    <w:link w:val="9"/>
    <w:uiPriority w:val="99"/>
    <w:rPr>
      <w:sz w:val="18"/>
      <w:szCs w:val="18"/>
    </w:rPr>
  </w:style>
  <w:style w:type="character" w:customStyle="1" w:styleId="31">
    <w:name w:val="页眉 Char"/>
    <w:link w:val="10"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3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2025-09-28T00:49:53Z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