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“苏银理财启源现金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3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号”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11月27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起，对“苏银理财启源现金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</w:rPr>
        <w:t>号”理财产品的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相关费率</w:t>
      </w:r>
      <w:r>
        <w:rPr>
          <w:rFonts w:hint="eastAsia" w:ascii="楷体" w:hAnsi="楷体" w:eastAsia="楷体" w:cs="Times New Roman"/>
          <w:sz w:val="28"/>
          <w:szCs w:val="28"/>
        </w:rPr>
        <w:t>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50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869"/>
        <w:gridCol w:w="1170"/>
        <w:gridCol w:w="1170"/>
        <w:gridCol w:w="1"/>
        <w:gridCol w:w="1169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509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373" w:type="pct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373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509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J0217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2293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J02423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X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J02508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J0276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  <w:t>苏银理财启源现金3号JS鑫福款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J03348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K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苏银理财启源现金3号N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J03848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苏银理财启源现金3号P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J04617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苏银理财启源现金3号Q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J04794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08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苏银理财启源现金3号DG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J04798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苏银理财启源现金3号DGPF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J08372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苏银理财启源现金3号T</w:t>
            </w:r>
          </w:p>
        </w:tc>
        <w:tc>
          <w:tcPr>
            <w:tcW w:w="509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J09498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68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686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687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0.06%/年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31D2758"/>
    <w:rsid w:val="04A55F06"/>
    <w:rsid w:val="05C24554"/>
    <w:rsid w:val="074B112C"/>
    <w:rsid w:val="07731EDA"/>
    <w:rsid w:val="07FC6F8D"/>
    <w:rsid w:val="0837710D"/>
    <w:rsid w:val="09314D1F"/>
    <w:rsid w:val="099D0555"/>
    <w:rsid w:val="0AF273F9"/>
    <w:rsid w:val="0B200BA8"/>
    <w:rsid w:val="0BE279A4"/>
    <w:rsid w:val="0D7E6873"/>
    <w:rsid w:val="0DAF4280"/>
    <w:rsid w:val="0E9B1466"/>
    <w:rsid w:val="10D973EC"/>
    <w:rsid w:val="10E55ACF"/>
    <w:rsid w:val="11367C6B"/>
    <w:rsid w:val="11506AA9"/>
    <w:rsid w:val="116F0EAE"/>
    <w:rsid w:val="14526113"/>
    <w:rsid w:val="15CF287D"/>
    <w:rsid w:val="162B55AB"/>
    <w:rsid w:val="16481115"/>
    <w:rsid w:val="1806793A"/>
    <w:rsid w:val="18E92FA9"/>
    <w:rsid w:val="1C60585C"/>
    <w:rsid w:val="1EE62E49"/>
    <w:rsid w:val="1F585A39"/>
    <w:rsid w:val="20D37767"/>
    <w:rsid w:val="22144AE7"/>
    <w:rsid w:val="227F6C57"/>
    <w:rsid w:val="22960494"/>
    <w:rsid w:val="239D364B"/>
    <w:rsid w:val="257E39C1"/>
    <w:rsid w:val="25C940C5"/>
    <w:rsid w:val="264F4FDA"/>
    <w:rsid w:val="2CBB4939"/>
    <w:rsid w:val="2CFF37A8"/>
    <w:rsid w:val="2E935B91"/>
    <w:rsid w:val="305F5475"/>
    <w:rsid w:val="323D0052"/>
    <w:rsid w:val="335179FC"/>
    <w:rsid w:val="33915228"/>
    <w:rsid w:val="36E22C56"/>
    <w:rsid w:val="39E55DCD"/>
    <w:rsid w:val="3ABF7DB8"/>
    <w:rsid w:val="3BE40A1B"/>
    <w:rsid w:val="3E5769F3"/>
    <w:rsid w:val="3F8E0BA2"/>
    <w:rsid w:val="3FCA3853"/>
    <w:rsid w:val="41B35BEF"/>
    <w:rsid w:val="426727D4"/>
    <w:rsid w:val="44C230B8"/>
    <w:rsid w:val="45EB52C6"/>
    <w:rsid w:val="4681391F"/>
    <w:rsid w:val="46BC369C"/>
    <w:rsid w:val="48D66577"/>
    <w:rsid w:val="49D1732F"/>
    <w:rsid w:val="4B83039B"/>
    <w:rsid w:val="4D8B53E5"/>
    <w:rsid w:val="4F40507F"/>
    <w:rsid w:val="50921F12"/>
    <w:rsid w:val="50E96AC6"/>
    <w:rsid w:val="50EA2143"/>
    <w:rsid w:val="51432C46"/>
    <w:rsid w:val="51EA28F7"/>
    <w:rsid w:val="53106254"/>
    <w:rsid w:val="539D426D"/>
    <w:rsid w:val="53FA7C1C"/>
    <w:rsid w:val="5B7E0026"/>
    <w:rsid w:val="5F042EB2"/>
    <w:rsid w:val="5F5B2128"/>
    <w:rsid w:val="60580068"/>
    <w:rsid w:val="61E63CF7"/>
    <w:rsid w:val="62973E45"/>
    <w:rsid w:val="65A36D8D"/>
    <w:rsid w:val="67023C27"/>
    <w:rsid w:val="68342313"/>
    <w:rsid w:val="690974FF"/>
    <w:rsid w:val="69C04ABB"/>
    <w:rsid w:val="6ACE4D37"/>
    <w:rsid w:val="6B76024C"/>
    <w:rsid w:val="6C5379C2"/>
    <w:rsid w:val="6D0D55BB"/>
    <w:rsid w:val="71681C23"/>
    <w:rsid w:val="7396760B"/>
    <w:rsid w:val="74966354"/>
    <w:rsid w:val="772417A0"/>
    <w:rsid w:val="77667C2A"/>
    <w:rsid w:val="783B3636"/>
    <w:rsid w:val="7EFC3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qFormat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578</Characters>
  <Lines>3</Lines>
  <Paragraphs>1</Paragraphs>
  <TotalTime>12</TotalTime>
  <ScaleCrop>false</ScaleCrop>
  <LinksUpToDate>false</LinksUpToDate>
  <CharactersWithSpaces>578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2025-11-25T06:09:05Z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